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  <w:rPr>
          <w:rFonts w:hint="eastAsia" w:eastAsia="等线"/>
          <w:lang w:val="en-US" w:eastAsia="zh-CN"/>
        </w:rPr>
      </w:pPr>
      <w:r>
        <w:rPr>
          <w:rFonts w:hint="eastAsia" w:ascii="Arial" w:hAnsi="Arial" w:eastAsia="等线" w:cs="Arial"/>
          <w:b/>
          <w:sz w:val="52"/>
          <w:lang w:val="en-US" w:eastAsia="zh-CN"/>
        </w:rPr>
        <w:t>清退</w:t>
      </w:r>
      <w:r>
        <w:rPr>
          <w:rFonts w:ascii="Arial" w:hAnsi="Arial" w:eastAsia="等线" w:cs="Arial"/>
          <w:b/>
          <w:sz w:val="52"/>
        </w:rPr>
        <w:t>会员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单位名单</w:t>
      </w:r>
      <w:bookmarkStart w:id="0" w:name="_GoBack"/>
      <w:bookmarkEnd w:id="0"/>
    </w:p>
    <w:tbl>
      <w:tblPr>
        <w:tblStyle w:val="3"/>
        <w:tblW w:w="75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中贝通信集团股份有限公司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湖南飞鸿电子信息有限公司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湖南孚谷物联科技有限公司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湖南华瑞联芯物联网应用技术有限公司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湖南康通电子股份有限公司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湖南润建安科技有限公司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湖南视觉伟业智能科技有限公司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湖南网优科技发展有限公司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长沙市特讯知识产权代理有限公司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长沙长钢计算机有限公司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360数字安全科技集团有限公司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常德市鸿泰电信安装有限责任公司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郴州市世通网络工程有限公司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春秋时代城建工程有限公司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湖南广林电子有限公司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湖南华青智能科技有限公司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湖南极光网络科技有限公司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湖南金龙智造科技股份有限公司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湖南金禄工程技术服务有限公司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湖南翎讯网络信息有限公司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湖南麒麟信安科技股份有限公司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湖南省力行网络科技有限公司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湖南省通晓信息科技有限公司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湖南省兴达信息产业发展有限公司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湖南泰松智能工程股份有限公司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湖南兴业建设有限公司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湖南雄狮网络通信有限公司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湖南一特电子医用工程公司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湖南易晟通信网络技术有限公司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湖南宇发科技有限公司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湖南雨人网络安全技术股份有限公司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湖南众惠检测有限公司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吉首市恒远通信网络有限公司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辽宁邮电规划设计院有限公司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绿盟（湖南）网络安全技术有限公司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神州数码系统集成服务有限公司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云南翔信通信服务有限公司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长沙迪昊通讯设备有限公司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长沙浩信通信科技有限公司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长沙华中信息科技中等职业学校有限公司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长沙市兴继成网络科技有限公司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长沙市卓驰电子科技有限公司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长沙沃慧创新职业技能培训学校有限公司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长沙云邮通信科技有限责任公司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浙江岩亨信息技术有限公司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中邮建设技术有限公司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株洲南方通信信息有限公司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株洲市城市公用事业经营有限公司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湖南贡霜物联网科技有限公司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湖南锦达信息技术有限公司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6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湖南移芯通物联网科技有限公司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70834"/>
    <w:rsid w:val="1CA5518A"/>
    <w:rsid w:val="294F69AF"/>
    <w:rsid w:val="2A1B39A1"/>
    <w:rsid w:val="2C16133A"/>
    <w:rsid w:val="38F9030A"/>
    <w:rsid w:val="41A018F1"/>
    <w:rsid w:val="5348604A"/>
    <w:rsid w:val="575B15A6"/>
    <w:rsid w:val="584026D9"/>
    <w:rsid w:val="5EF0467A"/>
    <w:rsid w:val="64991D8E"/>
    <w:rsid w:val="668D6EF3"/>
    <w:rsid w:val="6F0C0C40"/>
    <w:rsid w:val="702D36AF"/>
    <w:rsid w:val="73614B30"/>
    <w:rsid w:val="797812E3"/>
    <w:rsid w:val="7AD93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25</TotalTime>
  <ScaleCrop>false</ScaleCrop>
  <LinksUpToDate>false</LinksUpToDate>
  <Application>WPS Office_..._F1E327BC-269C-435d-A152-05C5408002CA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2026-01-16T01:39:00Z</dcterms:created>
  <dc:creator>Apache POI</dc:creator>
  <cp:lastModifiedBy>Administrator</cp:lastModifiedBy>
  <cp:lastPrinted>2026-03-02T03:52:00Z</cp:lastPrinted>
  <dcterms:modified xsi:type="dcterms:W3CDTF">2026-03-03T02:09:23Z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124ABEF7E9484BA193692327C164839B_13</vt:lpwstr>
  </property>
</Properties>
</file>